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6A" w:rsidRDefault="001C48A1">
      <w:pPr>
        <w:rPr>
          <w:b/>
        </w:rPr>
      </w:pPr>
      <w:r>
        <w:rPr>
          <w:b/>
        </w:rPr>
        <w:t>NIFTY PREDICTION FOR 22/01/2019:</w:t>
      </w:r>
    </w:p>
    <w:p w:rsidR="001C48A1" w:rsidRDefault="00795C6A">
      <w:pPr>
        <w:rPr>
          <w:b/>
          <w:color w:val="003300"/>
        </w:rPr>
      </w:pPr>
      <w:r>
        <w:rPr>
          <w:b/>
          <w:color w:val="003300"/>
        </w:rPr>
        <w:t>NIFTY HOLDING 10927 WILL MOVE TOWARDS OUR TARGETS 11015 TO 11050 LEVELS.</w:t>
      </w:r>
    </w:p>
    <w:p w:rsidR="00795C6A" w:rsidRDefault="00795C6A">
      <w:pPr>
        <w:rPr>
          <w:b/>
          <w:color w:val="003300"/>
        </w:rPr>
      </w:pPr>
      <w:r>
        <w:rPr>
          <w:b/>
          <w:color w:val="003300"/>
        </w:rPr>
        <w:t>SAR: 10853 NS.</w:t>
      </w:r>
    </w:p>
    <w:p w:rsidR="00795C6A" w:rsidRDefault="00795C6A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179700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97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C6A" w:rsidRDefault="00795C6A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173013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0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C6A" w:rsidRDefault="00795C6A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1898904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98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C6A" w:rsidRDefault="00795C6A">
      <w:pPr>
        <w:rPr>
          <w:b/>
          <w:color w:val="003300"/>
        </w:rPr>
      </w:pPr>
      <w:r>
        <w:rPr>
          <w:b/>
          <w:noProof/>
          <w:color w:val="003300"/>
        </w:rPr>
        <w:lastRenderedPageBreak/>
        <w:drawing>
          <wp:inline distT="0" distB="0" distL="0" distR="0">
            <wp:extent cx="5943600" cy="1718643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18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1B9" w:rsidRDefault="001461B9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1840972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40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1B9" w:rsidRDefault="001461B9">
      <w:pPr>
        <w:rPr>
          <w:b/>
          <w:color w:val="FF0000"/>
        </w:rPr>
      </w:pPr>
      <w:r>
        <w:rPr>
          <w:b/>
          <w:color w:val="FF0000"/>
        </w:rPr>
        <w:t>WEAK ONLY BELOW 10927 NS.</w:t>
      </w:r>
    </w:p>
    <w:p w:rsidR="001461B9" w:rsidRDefault="001461B9">
      <w:pPr>
        <w:rPr>
          <w:b/>
          <w:color w:val="FF0000"/>
        </w:rPr>
      </w:pPr>
      <w:r>
        <w:rPr>
          <w:b/>
          <w:color w:val="FF0000"/>
        </w:rPr>
        <w:t>BEARISH BELOW 10850 NS.</w:t>
      </w:r>
    </w:p>
    <w:p w:rsidR="001461B9" w:rsidRDefault="001461B9">
      <w:pPr>
        <w:rPr>
          <w:b/>
          <w:color w:val="002060"/>
        </w:rPr>
      </w:pPr>
      <w:r>
        <w:rPr>
          <w:b/>
          <w:color w:val="002060"/>
        </w:rPr>
        <w:t>RESISTANCE: 10990-11015-11040-11064-11087.</w:t>
      </w:r>
    </w:p>
    <w:p w:rsidR="001461B9" w:rsidRDefault="001461B9">
      <w:pPr>
        <w:rPr>
          <w:b/>
          <w:color w:val="002060"/>
        </w:rPr>
      </w:pPr>
      <w:r>
        <w:rPr>
          <w:b/>
          <w:color w:val="002060"/>
        </w:rPr>
        <w:t>SUPPORT: 10934-10902-10881-10860-10841.</w:t>
      </w:r>
    </w:p>
    <w:p w:rsidR="003C11CC" w:rsidRPr="003C11CC" w:rsidRDefault="003C11CC">
      <w:pPr>
        <w:rPr>
          <w:b/>
          <w:color w:val="002060"/>
          <w:u w:val="single"/>
        </w:rPr>
      </w:pPr>
      <w:r w:rsidRPr="003C11CC">
        <w:rPr>
          <w:b/>
          <w:color w:val="002060"/>
          <w:u w:val="single"/>
        </w:rPr>
        <w:t>INTRA-DAY NIFTY FUTURE LEVELS:</w:t>
      </w:r>
    </w:p>
    <w:p w:rsidR="001461B9" w:rsidRDefault="001461B9">
      <w:pPr>
        <w:rPr>
          <w:b/>
          <w:color w:val="003300"/>
        </w:rPr>
      </w:pPr>
      <w:r>
        <w:rPr>
          <w:b/>
          <w:color w:val="003300"/>
        </w:rPr>
        <w:t>BUY NF@11001+ STOP 11029-11050-11077-11091-11100.</w:t>
      </w:r>
    </w:p>
    <w:p w:rsidR="001461B9" w:rsidRDefault="001461B9">
      <w:pPr>
        <w:rPr>
          <w:b/>
          <w:color w:val="FF0000"/>
        </w:rPr>
      </w:pPr>
      <w:r>
        <w:rPr>
          <w:b/>
          <w:color w:val="FF0000"/>
        </w:rPr>
        <w:t>SHORT NF@10947 STOP 10980 TGT 10924-10904-10890-10862.</w:t>
      </w:r>
    </w:p>
    <w:p w:rsidR="001461B9" w:rsidRPr="003C11CC" w:rsidRDefault="001461B9">
      <w:pPr>
        <w:rPr>
          <w:b/>
          <w:color w:val="FF0000"/>
          <w:u w:val="single"/>
        </w:rPr>
      </w:pPr>
      <w:r w:rsidRPr="003C11CC">
        <w:rPr>
          <w:b/>
          <w:color w:val="FF0000"/>
          <w:u w:val="single"/>
        </w:rPr>
        <w:t>NIFTY OPTION:</w:t>
      </w:r>
    </w:p>
    <w:p w:rsidR="001461B9" w:rsidRDefault="001461B9">
      <w:pPr>
        <w:rPr>
          <w:b/>
          <w:color w:val="003300"/>
        </w:rPr>
      </w:pPr>
      <w:r>
        <w:rPr>
          <w:b/>
          <w:color w:val="003300"/>
        </w:rPr>
        <w:t>BUY 11000 CE@95+ STOP 87 TGT 110-119-135-148-161.</w:t>
      </w:r>
    </w:p>
    <w:p w:rsidR="001461B9" w:rsidRDefault="001461B9">
      <w:pPr>
        <w:rPr>
          <w:b/>
          <w:color w:val="003300"/>
        </w:rPr>
      </w:pPr>
      <w:r>
        <w:rPr>
          <w:b/>
          <w:color w:val="003300"/>
        </w:rPr>
        <w:t>BUY 11000 PE@133 STOP 118 TGT 150-181-197-208.</w:t>
      </w:r>
    </w:p>
    <w:p w:rsidR="001461B9" w:rsidRPr="001461B9" w:rsidRDefault="001461B9">
      <w:pPr>
        <w:rPr>
          <w:b/>
          <w:color w:val="003300"/>
        </w:rPr>
      </w:pPr>
    </w:p>
    <w:p w:rsidR="001461B9" w:rsidRPr="001461B9" w:rsidRDefault="001461B9">
      <w:pPr>
        <w:rPr>
          <w:b/>
          <w:color w:val="002060"/>
        </w:rPr>
      </w:pPr>
    </w:p>
    <w:sectPr w:rsidR="001461B9" w:rsidRPr="001461B9" w:rsidSect="00A2646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5E8" w:rsidRDefault="001515E8" w:rsidP="001C48A1">
      <w:pPr>
        <w:spacing w:after="0" w:line="240" w:lineRule="auto"/>
      </w:pPr>
      <w:r>
        <w:separator/>
      </w:r>
    </w:p>
  </w:endnote>
  <w:endnote w:type="continuationSeparator" w:id="1">
    <w:p w:rsidR="001515E8" w:rsidRDefault="001515E8" w:rsidP="001C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5E8" w:rsidRDefault="001515E8" w:rsidP="001C48A1">
      <w:pPr>
        <w:spacing w:after="0" w:line="240" w:lineRule="auto"/>
      </w:pPr>
      <w:r>
        <w:separator/>
      </w:r>
    </w:p>
  </w:footnote>
  <w:footnote w:type="continuationSeparator" w:id="1">
    <w:p w:rsidR="001515E8" w:rsidRDefault="001515E8" w:rsidP="001C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FF0000"/>
        <w:sz w:val="32"/>
        <w:szCs w:val="32"/>
      </w:rPr>
      <w:alias w:val="Title"/>
      <w:id w:val="77738743"/>
      <w:placeholder>
        <w:docPart w:val="9DAF0F0E39E24DB0B805CF4ECAAF742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C48A1" w:rsidRPr="001C48A1" w:rsidRDefault="001C48A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</w:pPr>
        <w:r w:rsidRPr="001C48A1"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  <w:t>NIFTY PREDICTION: www.ritapandit25.in</w:t>
        </w:r>
      </w:p>
    </w:sdtContent>
  </w:sdt>
  <w:p w:rsidR="001C48A1" w:rsidRDefault="001C48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8A1"/>
    <w:rsid w:val="001461B9"/>
    <w:rsid w:val="001515E8"/>
    <w:rsid w:val="001C48A1"/>
    <w:rsid w:val="003C11CC"/>
    <w:rsid w:val="00795C6A"/>
    <w:rsid w:val="00A2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8A1"/>
  </w:style>
  <w:style w:type="paragraph" w:styleId="Footer">
    <w:name w:val="footer"/>
    <w:basedOn w:val="Normal"/>
    <w:link w:val="FooterChar"/>
    <w:uiPriority w:val="99"/>
    <w:semiHidden/>
    <w:unhideWhenUsed/>
    <w:rsid w:val="001C4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48A1"/>
  </w:style>
  <w:style w:type="paragraph" w:styleId="BalloonText">
    <w:name w:val="Balloon Text"/>
    <w:basedOn w:val="Normal"/>
    <w:link w:val="BalloonTextChar"/>
    <w:uiPriority w:val="99"/>
    <w:semiHidden/>
    <w:unhideWhenUsed/>
    <w:rsid w:val="001C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DAF0F0E39E24DB0B805CF4ECAAF7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58EC2-35A1-47FC-965D-63BC98F77055}"/>
      </w:docPartPr>
      <w:docPartBody>
        <w:p w:rsidR="00000000" w:rsidRDefault="00181FE7" w:rsidP="00181FE7">
          <w:pPr>
            <w:pStyle w:val="9DAF0F0E39E24DB0B805CF4ECAAF742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81FE7"/>
    <w:rsid w:val="00181FE7"/>
    <w:rsid w:val="0070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AF0F0E39E24DB0B805CF4ECAAF7421">
    <w:name w:val="9DAF0F0E39E24DB0B805CF4ECAAF7421"/>
    <w:rsid w:val="00181FE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NIFTY PREDICTION: www.ritapandit25.in</dc:title>
  <dc:creator>user</dc:creator>
  <cp:lastModifiedBy>user</cp:lastModifiedBy>
  <cp:revision>1</cp:revision>
  <dcterms:created xsi:type="dcterms:W3CDTF">2019-01-21T14:06:00Z</dcterms:created>
  <dcterms:modified xsi:type="dcterms:W3CDTF">2019-01-21T14:40:00Z</dcterms:modified>
</cp:coreProperties>
</file>